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Liste de contrôle : vendre en ligne en Algérie (loi 18-05)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Source : loi n° 18-05 du 10 mai 2018 relative au commerce électronique (JORADP n° 28 du 16 mai 2018). Cochez chaque ligne. La colonne « Art. » renvoie à l’article de la loi.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1. Avant d’ouvrir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Point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Fait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Inscription au registre du commerce ou au registre de l’artisanat (ou statut qui vous le permet : à confirmer par écrit auprès de l’ANAE si vous êtes auto-entrepreneur)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8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Produit ou service non interdit à la vente en ligne (jeux d’argent, alcool, tabac, médicaments, contrefaçons, actes authentiques…)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3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Site ou page web hébergé en Algérie avec l’extension .com.dz, muni d’outils d’authentification (à confirmer en pratique : voir l’article)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8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Nom de domaine déposé auprès du CNRC ; inscription au fichier national des e-fournisseurs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9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2. Sur chaque offre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Point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Fait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NIF, adresses physique et électronique, téléphone du vendeur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Numéro de registre du commerce ou de carte d’artisan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Nature, caractéristiques et prix toutes taxes comprises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Disponibilité, modalités, frais et délais de livraison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Offre visible, lisible, compréhensible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3. Au moment de la commande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Point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Fait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Offre commerciale électronique, puis contrat électronique validé par le client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Trois étapes : conditions contractuelles, vérification de la commande (modifier, annuler, corriger), confirmation qui forme le contrat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12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Aucun champ qui oriente le choix du client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12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Contenu du contrat : spécifications, livraison, garantie et SAV, résiliation, paiement, retour, réclamations, conditions générales, tribunal compétent, rétractation le cas échéant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13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Copie électronique du contrat envoyée au client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19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Ne pas valider une commande pour un produit non disponible en stock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24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4. Livraison, retours, facture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Point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Fait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Accusé de réception demandé à la livraison, copie remise au client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17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Facture établie et remise (papier si le client la demande)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Produit non conforme ou défectueux repris ; remboursement dans les 15 jours de la réception du produit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23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Ne pas facturer un produit non commandé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Conserver le registre des transactions et le transmettre au CNRC par voie électronique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25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5. Paiement, données, publicité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Point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Fait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Paiement électronique par plateformes des banques agréées et d’Algérie Poste, connexion sécurisée par certification électronique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27, 28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Données personnelles : seulement le nécessaire, accord préalable, sécurité des fichiers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26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Publicité identifiable comme telle, annonceur identifié, remises et cadeaux clairement indiqués, conditions non trompeuses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30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Pas de prospection directe sans consentement préalable ; désabonnement gratuit, pris en compte sous 24 heures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31, 32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after="100"/>
      </w:pPr>
      <w:r>
        <w:rPr>
          <w:b w:val="0"/>
          <w:i/>
          <w:color w:val="666666"/>
          <w:sz w:val="19"/>
          <w:rFonts w:ascii="Arial" w:hAnsi="Arial" w:cs="Arial" w:eastAsia="Arial"/>
        </w:rPr>
        <w:t>Amendes prévues par la loi : de 20 000 DA à 2 000 000 DA selon l’infraction (art. 37 à 41). Le juge peut fermer le site (art. 37 et 38) ou suspendre l’accès aux plateformes de paiement jusqu’à 6 mois (art. 39) ; le nom de domaine peut être suspendu (art. 42 et 43) ; l’amende double en cas de récidive sous 12 mois (art. 48).</w:t>
      </w:r>
    </w:p>
    <w:p>
      <w:r>
        <w:rPr>
          <w:b w:val="0"/>
          <w:i/>
          <w:color w:val="888888"/>
          <w:sz w:val="17"/>
          <w:rFonts w:ascii="Arial" w:hAnsi="Arial" w:cs="Arial" w:eastAsia="Arial"/>
        </w:rPr>
        <w:t>Modèle fourni par bizalgeria.com à titre indicatif, version du 29 octobre 2026. Ce n’est pas un conseil juridique : faites-le relire par un avocat avant de l’utiliser. Remplacez tout ce qui est entre crochets.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